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D0E" w:rsidRPr="00EB0D0E" w:rsidRDefault="00EB0D0E" w:rsidP="00EB0D0E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32"/>
          <w:szCs w:val="32"/>
          <w:u w:val="single"/>
          <w:shd w:val="clear" w:color="auto" w:fill="FFFFFF"/>
        </w:rPr>
      </w:pPr>
      <w:r w:rsidRPr="00EB0D0E">
        <w:rPr>
          <w:rFonts w:ascii="Arial" w:eastAsia="Times New Roman" w:hAnsi="Arial" w:cs="Arial"/>
          <w:b/>
          <w:color w:val="000000"/>
          <w:kern w:val="36"/>
          <w:sz w:val="32"/>
          <w:szCs w:val="32"/>
          <w:u w:val="single"/>
          <w:bdr w:val="none" w:sz="0" w:space="0" w:color="auto" w:frame="1"/>
          <w:shd w:val="clear" w:color="auto" w:fill="FFFFFF"/>
        </w:rPr>
        <w:t>Visualizing Data for Libraries</w:t>
      </w:r>
      <w:r w:rsidR="0055233D" w:rsidRPr="009C2729">
        <w:rPr>
          <w:rFonts w:ascii="Arial" w:eastAsia="Times New Roman" w:hAnsi="Arial" w:cs="Arial"/>
          <w:b/>
          <w:color w:val="000000"/>
          <w:kern w:val="36"/>
          <w:sz w:val="32"/>
          <w:szCs w:val="32"/>
          <w:u w:val="single"/>
          <w:bdr w:val="none" w:sz="0" w:space="0" w:color="auto" w:frame="1"/>
          <w:shd w:val="clear" w:color="auto" w:fill="FFFFFF"/>
        </w:rPr>
        <w:br/>
      </w:r>
    </w:p>
    <w:p w:rsidR="00EB0D0E" w:rsidRPr="00EB0D0E" w:rsidRDefault="00EB0D0E" w:rsidP="00EB0D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Join</w:t>
      </w:r>
      <w:r w:rsidRPr="00EB0D0E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ACRL NEC’s Electronic Resources Management Interest Group</w:t>
      </w:r>
      <w:r w:rsidRPr="00EB0D0E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 on Wednesday, January </w:t>
      </w:r>
      <w:proofErr w:type="gramStart"/>
      <w:r w:rsidRPr="00EB0D0E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15</w:t>
      </w:r>
      <w:r w:rsidRPr="00EB0D0E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  <w:vertAlign w:val="superscript"/>
        </w:rPr>
        <w:t>th</w:t>
      </w:r>
      <w:proofErr w:type="gramEnd"/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 at 1pm </w:t>
      </w:r>
      <w:r w:rsidRPr="00EB0D0E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for a fre</w:t>
      </w:r>
      <w:r w:rsidR="00847644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e webinar on data visualization.</w:t>
      </w:r>
      <w:r w:rsidRPr="00EB0D0E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 We will have three short presentations that tackle </w:t>
      </w:r>
      <w:r w:rsidR="00F13BFD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different aspects of the topic:</w:t>
      </w:r>
      <w:r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br/>
      </w:r>
    </w:p>
    <w:p w:rsidR="00EB0D0E" w:rsidRPr="00EB0D0E" w:rsidRDefault="00EB0D0E" w:rsidP="00EB0D0E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00FF"/>
          <w:sz w:val="24"/>
          <w:szCs w:val="24"/>
          <w:shd w:val="clear" w:color="auto" w:fill="FFFFFF"/>
        </w:rPr>
      </w:pPr>
      <w:r w:rsidRPr="00F13BFD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How data visualization supports academic library assessment: examples from the Boston College Libraries and the Syracuse University Libraries – </w:t>
      </w:r>
      <w:r w:rsidRPr="00F13BFD">
        <w:rPr>
          <w:rFonts w:ascii="Arial" w:eastAsia="Times New Roman" w:hAnsi="Arial" w:cs="Arial"/>
          <w:b/>
          <w:color w:val="0000FF"/>
          <w:sz w:val="24"/>
          <w:szCs w:val="24"/>
          <w:bdr w:val="none" w:sz="0" w:space="0" w:color="auto" w:frame="1"/>
          <w:shd w:val="clear" w:color="auto" w:fill="FFFFFF"/>
        </w:rPr>
        <w:t>Allison Wu</w:t>
      </w:r>
    </w:p>
    <w:p w:rsidR="00EB0D0E" w:rsidRPr="00EB0D0E" w:rsidRDefault="00EB0D0E" w:rsidP="00EB0D0E">
      <w:pPr>
        <w:spacing w:after="0" w:line="240" w:lineRule="auto"/>
        <w:rPr>
          <w:rFonts w:ascii="Calibri" w:eastAsia="Times New Roman" w:hAnsi="Calibri" w:cs="Calibri"/>
          <w:color w:val="0000FF"/>
          <w:sz w:val="24"/>
          <w:szCs w:val="24"/>
          <w:shd w:val="clear" w:color="auto" w:fill="FFFFFF"/>
        </w:rPr>
      </w:pPr>
    </w:p>
    <w:p w:rsidR="00EB0D0E" w:rsidRPr="00EB0D0E" w:rsidRDefault="00EB0D0E" w:rsidP="00EB0D0E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00FF"/>
          <w:sz w:val="24"/>
          <w:szCs w:val="24"/>
          <w:shd w:val="clear" w:color="auto" w:fill="FFFFFF"/>
        </w:rPr>
      </w:pPr>
      <w:r w:rsidRPr="00F13BFD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A Basic Data Dashboard from UMass Boston – </w:t>
      </w:r>
      <w:r w:rsidRPr="00F13BFD">
        <w:rPr>
          <w:rFonts w:ascii="Arial" w:eastAsia="Times New Roman" w:hAnsi="Arial" w:cs="Arial"/>
          <w:b/>
          <w:color w:val="0000FF"/>
          <w:sz w:val="24"/>
          <w:szCs w:val="24"/>
          <w:bdr w:val="none" w:sz="0" w:space="0" w:color="auto" w:frame="1"/>
          <w:shd w:val="clear" w:color="auto" w:fill="FFFFFF"/>
        </w:rPr>
        <w:t>Mary T. Moser</w:t>
      </w:r>
    </w:p>
    <w:p w:rsidR="00EB0D0E" w:rsidRPr="00EB0D0E" w:rsidRDefault="00EB0D0E" w:rsidP="00EB0D0E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</w:rPr>
      </w:pPr>
    </w:p>
    <w:p w:rsidR="00EB0D0E" w:rsidRPr="00EB0D0E" w:rsidRDefault="00EB0D0E" w:rsidP="00EB0D0E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00FF"/>
          <w:sz w:val="24"/>
          <w:szCs w:val="24"/>
          <w:shd w:val="clear" w:color="auto" w:fill="FFFFFF"/>
        </w:rPr>
      </w:pPr>
      <w:r w:rsidRPr="00F13BFD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Finding Gaps: Identifying and Meeting the Data </w:t>
      </w:r>
      <w:proofErr w:type="spellStart"/>
      <w:r w:rsidRPr="00F13BFD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Viz</w:t>
      </w:r>
      <w:proofErr w:type="spellEnd"/>
      <w:r w:rsidRPr="00F13BFD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Needs </w:t>
      </w:r>
      <w:proofErr w:type="gramStart"/>
      <w:r w:rsidRPr="00F13BFD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of</w:t>
      </w:r>
      <w:proofErr w:type="gramEnd"/>
      <w:r w:rsidRPr="00F13BFD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Patron Groups Often Forgotten – </w:t>
      </w:r>
      <w:r w:rsidRPr="00F13BFD">
        <w:rPr>
          <w:rFonts w:ascii="Arial" w:eastAsia="Times New Roman" w:hAnsi="Arial" w:cs="Arial"/>
          <w:b/>
          <w:color w:val="0000FF"/>
          <w:sz w:val="24"/>
          <w:szCs w:val="24"/>
          <w:bdr w:val="none" w:sz="0" w:space="0" w:color="auto" w:frame="1"/>
          <w:shd w:val="clear" w:color="auto" w:fill="FFFFFF"/>
        </w:rPr>
        <w:t>Sally Gore</w:t>
      </w:r>
    </w:p>
    <w:p w:rsidR="0055233D" w:rsidRDefault="0055233D" w:rsidP="00EB0D0E">
      <w:pPr>
        <w:spacing w:after="0" w:line="240" w:lineRule="auto"/>
        <w:outlineLvl w:val="2"/>
        <w:rPr>
          <w:rFonts w:ascii="Arial" w:eastAsia="Times New Roman" w:hAnsi="Arial" w:cs="Arial"/>
          <w:color w:val="434343"/>
          <w:sz w:val="24"/>
          <w:szCs w:val="24"/>
          <w:bdr w:val="none" w:sz="0" w:space="0" w:color="auto" w:frame="1"/>
          <w:shd w:val="clear" w:color="auto" w:fill="FFFFFF"/>
        </w:rPr>
      </w:pPr>
    </w:p>
    <w:p w:rsidR="00EB0D0E" w:rsidRPr="00EB0D0E" w:rsidRDefault="00EB0D0E" w:rsidP="00EB0D0E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000000"/>
          <w:sz w:val="28"/>
          <w:szCs w:val="28"/>
          <w:shd w:val="clear" w:color="auto" w:fill="FFFFFF"/>
        </w:rPr>
      </w:pPr>
      <w:r w:rsidRPr="00EB0D0E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How to Attend</w:t>
      </w:r>
    </w:p>
    <w:p w:rsidR="00EB0D0E" w:rsidRPr="00EB0D0E" w:rsidRDefault="008F4D7E" w:rsidP="00EB0D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hyperlink r:id="rId4" w:tgtFrame="_blank" w:history="1">
        <w:r w:rsidR="00EB0D0E" w:rsidRPr="00EB0D0E">
          <w:rPr>
            <w:rFonts w:ascii="Arial" w:eastAsia="Times New Roman" w:hAnsi="Arial" w:cs="Arial"/>
            <w:color w:val="1155CC"/>
            <w:u w:val="single"/>
            <w:bdr w:val="none" w:sz="0" w:space="0" w:color="auto" w:frame="1"/>
            <w:shd w:val="clear" w:color="auto" w:fill="FFFFFF"/>
          </w:rPr>
          <w:t>Register</w:t>
        </w:r>
      </w:hyperlink>
      <w:r w:rsidR="00EB0D0E" w:rsidRPr="00EB0D0E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 online to attend this free webinar. After registering, you will receive a confirmation email containing information about joining the webinar. The webinar </w:t>
      </w:r>
      <w:proofErr w:type="gramStart"/>
      <w:r w:rsidR="00EB0D0E" w:rsidRPr="00EB0D0E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is also being recorded</w:t>
      </w:r>
      <w:proofErr w:type="gramEnd"/>
      <w:r w:rsidR="00EB0D0E" w:rsidRPr="00EB0D0E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 and will be made available for viewing later.</w:t>
      </w:r>
    </w:p>
    <w:p w:rsidR="00EB0D0E" w:rsidRPr="00EB0D0E" w:rsidRDefault="00EB0D0E" w:rsidP="00EB0D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:rsidR="00EB0D0E" w:rsidRPr="00EB0D0E" w:rsidRDefault="00EB0D0E" w:rsidP="00EB0D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EB0D0E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CART services </w:t>
      </w:r>
      <w:proofErr w:type="gramStart"/>
      <w:r w:rsidRPr="00EB0D0E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will be provided</w:t>
      </w:r>
      <w:proofErr w:type="gramEnd"/>
      <w:r w:rsidRPr="00EB0D0E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 xml:space="preserve"> during the webinar.</w:t>
      </w:r>
    </w:p>
    <w:p w:rsidR="00EB0D0E" w:rsidRPr="00EB0D0E" w:rsidRDefault="00EB0D0E" w:rsidP="00EB0D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</w:p>
    <w:p w:rsidR="00EB0D0E" w:rsidRPr="00EB0D0E" w:rsidRDefault="00EB0D0E" w:rsidP="00EB0D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r w:rsidRPr="00EB0D0E"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FF"/>
        </w:rPr>
        <w:t>Questions? Contact an ERMIG leader:</w:t>
      </w:r>
    </w:p>
    <w:p w:rsidR="00EB0D0E" w:rsidRPr="00EB0D0E" w:rsidRDefault="008F4D7E" w:rsidP="00EB0D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hyperlink r:id="rId5" w:tgtFrame="_blank" w:history="1">
        <w:r w:rsidR="00EB0D0E" w:rsidRPr="00EB0D0E">
          <w:rPr>
            <w:rFonts w:ascii="Arial" w:eastAsia="Times New Roman" w:hAnsi="Arial" w:cs="Arial"/>
            <w:color w:val="1155CC"/>
            <w:u w:val="single"/>
            <w:bdr w:val="none" w:sz="0" w:space="0" w:color="auto" w:frame="1"/>
            <w:shd w:val="clear" w:color="auto" w:fill="FFFFFF"/>
          </w:rPr>
          <w:t>Erin Wentz</w:t>
        </w:r>
      </w:hyperlink>
    </w:p>
    <w:p w:rsidR="00EB0D0E" w:rsidRPr="00EB0D0E" w:rsidRDefault="008F4D7E" w:rsidP="00EB0D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hyperlink r:id="rId6" w:tgtFrame="_blank" w:history="1">
        <w:r w:rsidR="00EB0D0E" w:rsidRPr="00EB0D0E">
          <w:rPr>
            <w:rFonts w:ascii="Arial" w:eastAsia="Times New Roman" w:hAnsi="Arial" w:cs="Arial"/>
            <w:color w:val="1155CC"/>
            <w:u w:val="single"/>
            <w:bdr w:val="none" w:sz="0" w:space="0" w:color="auto" w:frame="1"/>
            <w:shd w:val="clear" w:color="auto" w:fill="FFFFFF"/>
          </w:rPr>
          <w:t>Eric Cruze</w:t>
        </w:r>
      </w:hyperlink>
    </w:p>
    <w:p w:rsidR="00EB0D0E" w:rsidRPr="00EB0D0E" w:rsidRDefault="008F4D7E" w:rsidP="00EB0D0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</w:pPr>
      <w:hyperlink r:id="rId7" w:tgtFrame="_blank" w:history="1">
        <w:r w:rsidR="00EB0D0E" w:rsidRPr="00EB0D0E">
          <w:rPr>
            <w:rFonts w:ascii="Arial" w:eastAsia="Times New Roman" w:hAnsi="Arial" w:cs="Arial"/>
            <w:color w:val="0000FF"/>
            <w:u w:val="single"/>
            <w:bdr w:val="none" w:sz="0" w:space="0" w:color="auto" w:frame="1"/>
            <w:shd w:val="clear" w:color="auto" w:fill="FFFFFF"/>
          </w:rPr>
          <w:t>Kristin (D’Amato) Richard</w:t>
        </w:r>
      </w:hyperlink>
    </w:p>
    <w:p w:rsidR="00DB1E44" w:rsidRDefault="00DB1E44">
      <w:bookmarkStart w:id="0" w:name="_GoBack"/>
      <w:bookmarkEnd w:id="0"/>
    </w:p>
    <w:sectPr w:rsidR="00DB1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0E"/>
    <w:rsid w:val="0055233D"/>
    <w:rsid w:val="007841DD"/>
    <w:rsid w:val="00847644"/>
    <w:rsid w:val="008F4D7E"/>
    <w:rsid w:val="009C2729"/>
    <w:rsid w:val="009D1812"/>
    <w:rsid w:val="00DB1E44"/>
    <w:rsid w:val="00EB0D0E"/>
    <w:rsid w:val="00F1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E59C1"/>
  <w15:chartTrackingRefBased/>
  <w15:docId w15:val="{8C7B802C-32BD-4A10-B532-D246C5BC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0D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B0D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B0D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0D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B0D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B0D0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B0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0D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matok@ccs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ic.cruze@becker.edu" TargetMode="External"/><Relationship Id="rId5" Type="http://schemas.openxmlformats.org/officeDocument/2006/relationships/hyperlink" Target="mailto:erin.wentz@mcphs.edu" TargetMode="External"/><Relationship Id="rId4" Type="http://schemas.openxmlformats.org/officeDocument/2006/relationships/hyperlink" Target="https://zoom.us/meeting/register/upclf-uqrz8tB-ebVbavweEE1rDa-tUPM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Visualizing Data for Libraries </vt:lpstr>
      <vt:lpstr>    How data visualization supports academic library assessment: examples from the B</vt:lpstr>
      <vt:lpstr>    A Basic Data Dashboard from UMass Boston – Mary T. Moser</vt:lpstr>
      <vt:lpstr>    Finding Gaps: Identifying and Meeting the Data Viz Needs of Patron Groups Often </vt:lpstr>
      <vt:lpstr>        </vt:lpstr>
      <vt:lpstr>    How to Attend</vt:lpstr>
    </vt:vector>
  </TitlesOfParts>
  <Company>Becker College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Cruze, Eric</dc:creator>
  <cp:keywords/>
  <dc:description/>
  <cp:lastModifiedBy>Cruze, Eric</cp:lastModifiedBy>
  <cp:revision>4</cp:revision>
  <dcterms:created xsi:type="dcterms:W3CDTF">2020-01-09T18:20:00Z</dcterms:created>
  <dcterms:modified xsi:type="dcterms:W3CDTF">2020-01-09T18:31:00Z</dcterms:modified>
</cp:coreProperties>
</file>