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37FAA" w14:textId="214EF2C0" w:rsidR="004D3B8C" w:rsidRDefault="00ED3B8C" w:rsidP="00AD764A">
      <w:pPr>
        <w:rPr>
          <w:rFonts w:ascii="Calibri" w:hAnsi="Calibri"/>
          <w:b/>
          <w:bCs/>
          <w:color w:val="000000"/>
          <w:sz w:val="22"/>
          <w:szCs w:val="22"/>
        </w:rPr>
      </w:pPr>
      <w:r>
        <w:rPr>
          <w:rFonts w:ascii="Calibri" w:hAnsi="Calibri"/>
          <w:b/>
          <w:bCs/>
          <w:noProof/>
          <w:color w:val="000000"/>
          <w:sz w:val="22"/>
          <w:szCs w:val="22"/>
        </w:rPr>
        <w:drawing>
          <wp:inline distT="0" distB="0" distL="0" distR="0" wp14:anchorId="1321E1AE" wp14:editId="15DB8C02">
            <wp:extent cx="804231" cy="831783"/>
            <wp:effectExtent l="0" t="0" r="8890" b="6985"/>
            <wp:docPr id="6" name="Picture 6" descr="Macintosh HD:Users:aso:Desktop:IFL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so:Desktop:IFLA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4898" cy="832473"/>
                    </a:xfrm>
                    <a:prstGeom prst="rect">
                      <a:avLst/>
                    </a:prstGeom>
                    <a:noFill/>
                    <a:ln>
                      <a:noFill/>
                    </a:ln>
                  </pic:spPr>
                </pic:pic>
              </a:graphicData>
            </a:graphic>
          </wp:inline>
        </w:drawing>
      </w:r>
      <w:r w:rsidR="00434B6B">
        <w:rPr>
          <w:rFonts w:ascii="Calibri" w:hAnsi="Calibri"/>
          <w:b/>
          <w:bCs/>
          <w:color w:val="000000"/>
          <w:sz w:val="22"/>
          <w:szCs w:val="22"/>
        </w:rPr>
        <w:tab/>
      </w:r>
      <w:r w:rsidR="00434B6B">
        <w:rPr>
          <w:rFonts w:ascii="Calibri" w:hAnsi="Calibri"/>
          <w:b/>
          <w:bCs/>
          <w:color w:val="000000"/>
          <w:sz w:val="22"/>
          <w:szCs w:val="22"/>
        </w:rPr>
        <w:tab/>
        <w:t xml:space="preserve">  </w:t>
      </w:r>
      <w:r>
        <w:rPr>
          <w:noProof/>
        </w:rPr>
        <w:drawing>
          <wp:inline distT="0" distB="0" distL="0" distR="0" wp14:anchorId="62189326" wp14:editId="63D1FBA2">
            <wp:extent cx="857250" cy="857250"/>
            <wp:effectExtent l="0" t="0" r="0" b="0"/>
            <wp:docPr id="3" name="Picture 3" descr="WOJEWÓDZKA I MIEJSKA BIBLIOTEKA PUBLICZNA w Gdańsku"/>
            <wp:cNvGraphicFramePr/>
            <a:graphic xmlns:a="http://schemas.openxmlformats.org/drawingml/2006/main">
              <a:graphicData uri="http://schemas.openxmlformats.org/drawingml/2006/picture">
                <pic:pic xmlns:pic="http://schemas.openxmlformats.org/drawingml/2006/picture">
                  <pic:nvPicPr>
                    <pic:cNvPr id="3" name="Picture 3" descr="WOJEWÓDZKA I MIEJSKA BIBLIOTEKA PUBLICZNA w Gdańsku"/>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sidR="00434B6B">
        <w:rPr>
          <w:rFonts w:ascii="Calibri" w:hAnsi="Calibri"/>
          <w:b/>
          <w:bCs/>
          <w:color w:val="000000"/>
          <w:sz w:val="22"/>
          <w:szCs w:val="22"/>
        </w:rPr>
        <w:t xml:space="preserve">         </w:t>
      </w:r>
      <w:r w:rsidR="00AD764A">
        <w:rPr>
          <w:rFonts w:ascii="Calibri" w:hAnsi="Calibri"/>
          <w:b/>
          <w:bCs/>
          <w:color w:val="000000"/>
          <w:sz w:val="22"/>
          <w:szCs w:val="22"/>
        </w:rPr>
        <w:tab/>
      </w:r>
      <w:r w:rsidR="00434B6B">
        <w:rPr>
          <w:rFonts w:ascii="Calibri" w:hAnsi="Calibri"/>
          <w:b/>
          <w:bCs/>
          <w:color w:val="000000"/>
          <w:sz w:val="22"/>
          <w:szCs w:val="22"/>
        </w:rPr>
        <w:t xml:space="preserve"> </w:t>
      </w:r>
      <w:r w:rsidR="00A03318" w:rsidRPr="00A03318">
        <w:rPr>
          <w:rFonts w:ascii="Calibri" w:hAnsi="Calibri"/>
          <w:b/>
          <w:bCs/>
          <w:noProof/>
          <w:color w:val="000000"/>
          <w:sz w:val="22"/>
          <w:szCs w:val="22"/>
        </w:rPr>
        <w:drawing>
          <wp:inline distT="0" distB="0" distL="0" distR="0" wp14:anchorId="6CC36971" wp14:editId="1FB10F03">
            <wp:extent cx="1971675" cy="590550"/>
            <wp:effectExtent l="0" t="0" r="9525" b="0"/>
            <wp:docPr id="1" name="Picture 1" descr="C:\Users\mmering1\AppData\Local\Microsoft\Windows\INetCache\Content.Outlook\U7E504M7\E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ering1\AppData\Local\Microsoft\Windows\INetCache\Content.Outlook\U7E504M7\ES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590550"/>
                    </a:xfrm>
                    <a:prstGeom prst="rect">
                      <a:avLst/>
                    </a:prstGeom>
                    <a:noFill/>
                    <a:ln>
                      <a:noFill/>
                    </a:ln>
                  </pic:spPr>
                </pic:pic>
              </a:graphicData>
            </a:graphic>
          </wp:inline>
        </w:drawing>
      </w:r>
      <w:r w:rsidR="00434B6B">
        <w:rPr>
          <w:rFonts w:ascii="Calibri" w:hAnsi="Calibri"/>
          <w:b/>
          <w:bCs/>
          <w:color w:val="000000"/>
          <w:sz w:val="22"/>
          <w:szCs w:val="22"/>
        </w:rPr>
        <w:t xml:space="preserve">  </w:t>
      </w:r>
      <w:r w:rsidR="00AD764A">
        <w:rPr>
          <w:rFonts w:ascii="Calibri" w:hAnsi="Calibri"/>
          <w:b/>
          <w:bCs/>
          <w:color w:val="000000"/>
          <w:sz w:val="22"/>
          <w:szCs w:val="22"/>
        </w:rPr>
        <w:t xml:space="preserve">  </w:t>
      </w:r>
      <w:r w:rsidR="00434B6B">
        <w:rPr>
          <w:rFonts w:ascii="Calibri" w:hAnsi="Calibri"/>
          <w:b/>
          <w:bCs/>
          <w:color w:val="000000"/>
          <w:sz w:val="22"/>
          <w:szCs w:val="22"/>
        </w:rPr>
        <w:t xml:space="preserve">   </w:t>
      </w:r>
      <w:r w:rsidR="00AD764A">
        <w:rPr>
          <w:rFonts w:ascii="Calibri" w:hAnsi="Calibri"/>
          <w:b/>
          <w:bCs/>
          <w:color w:val="000000"/>
          <w:sz w:val="22"/>
          <w:szCs w:val="22"/>
        </w:rPr>
        <w:t xml:space="preserve">  </w:t>
      </w:r>
      <w:r w:rsidR="00671515">
        <w:rPr>
          <w:rFonts w:ascii="Calibri" w:hAnsi="Calibri"/>
          <w:b/>
          <w:bCs/>
          <w:color w:val="000000"/>
          <w:sz w:val="22"/>
          <w:szCs w:val="22"/>
        </w:rPr>
        <w:t xml:space="preserve"> </w:t>
      </w:r>
      <w:r w:rsidR="00AD764A">
        <w:rPr>
          <w:rFonts w:ascii="Calibri" w:hAnsi="Calibri"/>
          <w:b/>
          <w:bCs/>
          <w:color w:val="000000"/>
          <w:sz w:val="22"/>
          <w:szCs w:val="22"/>
        </w:rPr>
        <w:t xml:space="preserve">   </w:t>
      </w:r>
      <w:r w:rsidR="00434B6B">
        <w:rPr>
          <w:rFonts w:ascii="Calibri" w:hAnsi="Calibri"/>
          <w:b/>
          <w:bCs/>
          <w:color w:val="000000"/>
          <w:sz w:val="22"/>
          <w:szCs w:val="22"/>
        </w:rPr>
        <w:t xml:space="preserve">        </w:t>
      </w:r>
      <w:r w:rsidR="00AD764A">
        <w:rPr>
          <w:rFonts w:ascii="Calibri" w:hAnsi="Calibri"/>
          <w:b/>
          <w:bCs/>
          <w:color w:val="000000"/>
          <w:sz w:val="22"/>
          <w:szCs w:val="22"/>
        </w:rPr>
        <w:t xml:space="preserve">   </w:t>
      </w:r>
    </w:p>
    <w:p w14:paraId="30A55302" w14:textId="77777777" w:rsidR="00AD764A" w:rsidRDefault="00AD764A" w:rsidP="00AD764A">
      <w:pPr>
        <w:rPr>
          <w:rFonts w:ascii="Calibri" w:hAnsi="Calibri"/>
          <w:b/>
          <w:bCs/>
          <w:color w:val="000000"/>
          <w:sz w:val="22"/>
          <w:szCs w:val="22"/>
        </w:rPr>
      </w:pPr>
    </w:p>
    <w:p w14:paraId="0CCE25F1" w14:textId="77777777" w:rsidR="004D3B8C" w:rsidRDefault="004D3B8C" w:rsidP="00A54AD9">
      <w:pPr>
        <w:rPr>
          <w:rFonts w:ascii="Calibri" w:hAnsi="Calibri"/>
          <w:b/>
          <w:bCs/>
          <w:color w:val="000000"/>
          <w:sz w:val="22"/>
          <w:szCs w:val="22"/>
        </w:rPr>
      </w:pPr>
    </w:p>
    <w:p w14:paraId="5B924446" w14:textId="19130510" w:rsidR="004E184E" w:rsidRPr="00CD4452" w:rsidRDefault="004E184E" w:rsidP="00B428D7">
      <w:pPr>
        <w:jc w:val="center"/>
        <w:rPr>
          <w:rFonts w:ascii="Arial" w:hAnsi="Arial" w:cs="Arial"/>
          <w:b/>
          <w:bCs/>
          <w:color w:val="000000"/>
          <w:sz w:val="22"/>
          <w:szCs w:val="22"/>
        </w:rPr>
      </w:pPr>
      <w:r w:rsidRPr="00CD4452">
        <w:rPr>
          <w:rFonts w:ascii="Arial" w:hAnsi="Arial" w:cs="Arial"/>
          <w:b/>
          <w:bCs/>
          <w:color w:val="000000"/>
          <w:sz w:val="22"/>
          <w:szCs w:val="22"/>
        </w:rPr>
        <w:t>SAVE THE DATE: “</w:t>
      </w:r>
      <w:r w:rsidR="00ED3B8C" w:rsidRPr="00CD4452">
        <w:rPr>
          <w:rFonts w:ascii="Arial" w:hAnsi="Arial" w:cs="Arial"/>
          <w:b/>
          <w:sz w:val="22"/>
          <w:szCs w:val="22"/>
          <w:highlight w:val="white"/>
        </w:rPr>
        <w:t>Open Access: Action Required</w:t>
      </w:r>
      <w:r w:rsidRPr="00CD4452">
        <w:rPr>
          <w:rFonts w:ascii="Arial" w:hAnsi="Arial" w:cs="Arial"/>
          <w:b/>
          <w:bCs/>
          <w:color w:val="000000"/>
          <w:sz w:val="22"/>
          <w:szCs w:val="22"/>
        </w:rPr>
        <w:t>”</w:t>
      </w:r>
    </w:p>
    <w:p w14:paraId="15521457" w14:textId="455B9BBD" w:rsidR="004E184E" w:rsidRPr="00CD4452" w:rsidRDefault="00B428D7" w:rsidP="004E184E">
      <w:pPr>
        <w:jc w:val="center"/>
        <w:rPr>
          <w:rFonts w:ascii="Arial" w:hAnsi="Arial" w:cs="Arial"/>
          <w:b/>
          <w:sz w:val="22"/>
          <w:szCs w:val="22"/>
        </w:rPr>
      </w:pPr>
      <w:r w:rsidRPr="00CD4452">
        <w:rPr>
          <w:rFonts w:ascii="Arial" w:hAnsi="Arial" w:cs="Arial"/>
          <w:b/>
          <w:sz w:val="22"/>
          <w:szCs w:val="22"/>
        </w:rPr>
        <w:t>August 1</w:t>
      </w:r>
      <w:r w:rsidR="00CA6D5A" w:rsidRPr="00CD4452">
        <w:rPr>
          <w:rFonts w:ascii="Arial" w:hAnsi="Arial" w:cs="Arial"/>
          <w:b/>
          <w:sz w:val="22"/>
          <w:szCs w:val="22"/>
        </w:rPr>
        <w:t>6-18, 2017</w:t>
      </w:r>
      <w:r w:rsidR="009E4810" w:rsidRPr="00CD4452">
        <w:rPr>
          <w:rFonts w:ascii="Arial" w:hAnsi="Arial" w:cs="Arial"/>
          <w:color w:val="000000"/>
          <w:sz w:val="22"/>
          <w:szCs w:val="22"/>
        </w:rPr>
        <w:t xml:space="preserve"> </w:t>
      </w:r>
    </w:p>
    <w:p w14:paraId="08E2F818" w14:textId="77777777" w:rsidR="00B428D7" w:rsidRPr="00CD4452" w:rsidRDefault="00B428D7" w:rsidP="004E184E">
      <w:pPr>
        <w:jc w:val="center"/>
        <w:rPr>
          <w:rFonts w:ascii="Arial" w:hAnsi="Arial" w:cs="Arial"/>
          <w:sz w:val="22"/>
          <w:szCs w:val="22"/>
        </w:rPr>
      </w:pPr>
    </w:p>
    <w:p w14:paraId="065463D3" w14:textId="3961D152" w:rsidR="004E184E" w:rsidRPr="00CD4452" w:rsidRDefault="004E184E" w:rsidP="004E184E">
      <w:pPr>
        <w:rPr>
          <w:rFonts w:ascii="Arial" w:hAnsi="Arial" w:cs="Arial"/>
          <w:color w:val="000000"/>
          <w:sz w:val="22"/>
          <w:szCs w:val="22"/>
        </w:rPr>
      </w:pPr>
      <w:r w:rsidRPr="00CD4452">
        <w:rPr>
          <w:rFonts w:ascii="Arial" w:hAnsi="Arial" w:cs="Arial"/>
          <w:color w:val="000000"/>
          <w:sz w:val="22"/>
          <w:szCs w:val="22"/>
        </w:rPr>
        <w:t>Please save the date for “</w:t>
      </w:r>
      <w:r w:rsidR="00ED3B8C" w:rsidRPr="00CD4452">
        <w:rPr>
          <w:rFonts w:ascii="Arial" w:hAnsi="Arial" w:cs="Arial"/>
          <w:sz w:val="22"/>
          <w:szCs w:val="22"/>
          <w:highlight w:val="white"/>
        </w:rPr>
        <w:t>Open Access: Action Required</w:t>
      </w:r>
      <w:r w:rsidRPr="00CD4452">
        <w:rPr>
          <w:rFonts w:ascii="Arial" w:hAnsi="Arial" w:cs="Arial"/>
          <w:color w:val="000000"/>
          <w:sz w:val="22"/>
          <w:szCs w:val="22"/>
        </w:rPr>
        <w:t xml:space="preserve">,” an IFLA satellite conference to be held at the </w:t>
      </w:r>
      <w:r w:rsidR="00ED3B8C" w:rsidRPr="00CD4452">
        <w:rPr>
          <w:rFonts w:ascii="Arial" w:hAnsi="Arial" w:cs="Arial"/>
          <w:sz w:val="22"/>
          <w:szCs w:val="22"/>
        </w:rPr>
        <w:t>European Solidarity Center</w:t>
      </w:r>
      <w:r w:rsidR="008B3140" w:rsidRPr="00CD4452">
        <w:rPr>
          <w:rFonts w:ascii="Arial" w:hAnsi="Arial" w:cs="Arial"/>
          <w:sz w:val="22"/>
          <w:szCs w:val="22"/>
        </w:rPr>
        <w:t xml:space="preserve"> in </w:t>
      </w:r>
      <w:proofErr w:type="spellStart"/>
      <w:r w:rsidR="008B3140" w:rsidRPr="00CD4452">
        <w:rPr>
          <w:rFonts w:ascii="Arial" w:hAnsi="Arial" w:cs="Arial"/>
          <w:sz w:val="22"/>
          <w:szCs w:val="22"/>
        </w:rPr>
        <w:t>Gdańsk</w:t>
      </w:r>
      <w:proofErr w:type="spellEnd"/>
      <w:r w:rsidR="008B3140" w:rsidRPr="00CD4452">
        <w:rPr>
          <w:rFonts w:ascii="Arial" w:hAnsi="Arial" w:cs="Arial"/>
          <w:sz w:val="22"/>
          <w:szCs w:val="22"/>
        </w:rPr>
        <w:t>, Poland</w:t>
      </w:r>
      <w:r w:rsidR="008B3140" w:rsidRPr="00CD4452">
        <w:rPr>
          <w:rFonts w:ascii="Arial" w:hAnsi="Arial" w:cs="Arial"/>
          <w:color w:val="000000"/>
          <w:sz w:val="22"/>
          <w:szCs w:val="22"/>
        </w:rPr>
        <w:t xml:space="preserve">, </w:t>
      </w:r>
      <w:r w:rsidR="00ED3B8C" w:rsidRPr="00CD4452">
        <w:rPr>
          <w:rFonts w:ascii="Arial" w:hAnsi="Arial" w:cs="Arial"/>
          <w:color w:val="000000"/>
          <w:sz w:val="22"/>
          <w:szCs w:val="22"/>
        </w:rPr>
        <w:t>August 16-</w:t>
      </w:r>
      <w:r w:rsidR="008B3140" w:rsidRPr="00CD4452">
        <w:rPr>
          <w:rFonts w:ascii="Arial" w:hAnsi="Arial" w:cs="Arial"/>
          <w:color w:val="000000"/>
          <w:sz w:val="22"/>
          <w:szCs w:val="22"/>
        </w:rPr>
        <w:t>17,</w:t>
      </w:r>
      <w:r w:rsidRPr="00CD4452">
        <w:rPr>
          <w:rFonts w:ascii="Arial" w:hAnsi="Arial" w:cs="Arial"/>
          <w:color w:val="000000"/>
          <w:sz w:val="22"/>
          <w:szCs w:val="22"/>
        </w:rPr>
        <w:t xml:space="preserve"> 201</w:t>
      </w:r>
      <w:r w:rsidR="00ED3B8C" w:rsidRPr="00CD4452">
        <w:rPr>
          <w:rFonts w:ascii="Arial" w:hAnsi="Arial" w:cs="Arial"/>
          <w:color w:val="000000"/>
          <w:sz w:val="22"/>
          <w:szCs w:val="22"/>
        </w:rPr>
        <w:t>7</w:t>
      </w:r>
      <w:r w:rsidRPr="00CD4452">
        <w:rPr>
          <w:rFonts w:ascii="Arial" w:hAnsi="Arial" w:cs="Arial"/>
          <w:color w:val="000000"/>
          <w:sz w:val="22"/>
          <w:szCs w:val="22"/>
        </w:rPr>
        <w:t xml:space="preserve">, prior to the IFLA World Library &amp; Information Congress in </w:t>
      </w:r>
      <w:proofErr w:type="spellStart"/>
      <w:r w:rsidR="009E4810" w:rsidRPr="00CD4452">
        <w:rPr>
          <w:rFonts w:ascii="Arial" w:hAnsi="Arial" w:cs="Arial"/>
          <w:color w:val="000000"/>
          <w:sz w:val="22"/>
          <w:szCs w:val="22"/>
        </w:rPr>
        <w:t>Wrocław</w:t>
      </w:r>
      <w:proofErr w:type="spellEnd"/>
      <w:r w:rsidR="009E4810" w:rsidRPr="00CD4452">
        <w:rPr>
          <w:rFonts w:ascii="Arial" w:hAnsi="Arial" w:cs="Arial"/>
          <w:color w:val="000000"/>
          <w:sz w:val="22"/>
          <w:szCs w:val="22"/>
        </w:rPr>
        <w:t>, Poland</w:t>
      </w:r>
    </w:p>
    <w:p w14:paraId="6E86447B" w14:textId="77777777" w:rsidR="004E184E" w:rsidRPr="00CD4452" w:rsidRDefault="004E184E" w:rsidP="004E184E">
      <w:pPr>
        <w:rPr>
          <w:rFonts w:ascii="Arial" w:hAnsi="Arial" w:cs="Arial"/>
          <w:sz w:val="22"/>
          <w:szCs w:val="22"/>
        </w:rPr>
      </w:pPr>
      <w:bookmarkStart w:id="0" w:name="_GoBack"/>
      <w:bookmarkEnd w:id="0"/>
    </w:p>
    <w:p w14:paraId="2FFE10AE" w14:textId="1534E74A" w:rsidR="004E184E" w:rsidRPr="00CD4452" w:rsidRDefault="004E184E" w:rsidP="004E184E">
      <w:pPr>
        <w:rPr>
          <w:rFonts w:ascii="Arial" w:hAnsi="Arial" w:cs="Arial"/>
          <w:b/>
          <w:color w:val="000000"/>
          <w:sz w:val="22"/>
          <w:szCs w:val="22"/>
        </w:rPr>
      </w:pPr>
      <w:r w:rsidRPr="00CD4452">
        <w:rPr>
          <w:rFonts w:ascii="Arial" w:hAnsi="Arial" w:cs="Arial"/>
          <w:color w:val="000000"/>
          <w:sz w:val="22"/>
          <w:szCs w:val="22"/>
        </w:rPr>
        <w:t xml:space="preserve">This </w:t>
      </w:r>
      <w:r w:rsidR="00434B6B" w:rsidRPr="00CD4452">
        <w:rPr>
          <w:rFonts w:ascii="Arial" w:hAnsi="Arial" w:cs="Arial"/>
          <w:color w:val="000000"/>
          <w:sz w:val="22"/>
          <w:szCs w:val="22"/>
        </w:rPr>
        <w:t>event is sponsored by the IFLA S</w:t>
      </w:r>
      <w:r w:rsidRPr="00CD4452">
        <w:rPr>
          <w:rFonts w:ascii="Arial" w:hAnsi="Arial" w:cs="Arial"/>
          <w:color w:val="000000"/>
          <w:sz w:val="22"/>
          <w:szCs w:val="22"/>
        </w:rPr>
        <w:t xml:space="preserve">ection on </w:t>
      </w:r>
      <w:r w:rsidR="009E4810" w:rsidRPr="00CD4452">
        <w:rPr>
          <w:rFonts w:ascii="Arial" w:hAnsi="Arial" w:cs="Arial"/>
          <w:color w:val="000000"/>
          <w:sz w:val="22"/>
          <w:szCs w:val="22"/>
        </w:rPr>
        <w:t>Serials and Other Continuing Resources</w:t>
      </w:r>
      <w:r w:rsidRPr="00CD4452">
        <w:rPr>
          <w:rFonts w:ascii="Arial" w:hAnsi="Arial" w:cs="Arial"/>
          <w:color w:val="000000"/>
          <w:sz w:val="22"/>
          <w:szCs w:val="22"/>
        </w:rPr>
        <w:t xml:space="preserve">, and co-sponsored by </w:t>
      </w:r>
      <w:r w:rsidR="00671515" w:rsidRPr="00CD4452">
        <w:rPr>
          <w:rFonts w:ascii="Arial" w:hAnsi="Arial" w:cs="Arial"/>
          <w:color w:val="000000"/>
          <w:sz w:val="22"/>
          <w:szCs w:val="22"/>
        </w:rPr>
        <w:t xml:space="preserve">the IFLA </w:t>
      </w:r>
      <w:r w:rsidR="00434B6B" w:rsidRPr="00CD4452">
        <w:rPr>
          <w:rFonts w:ascii="Arial" w:hAnsi="Arial" w:cs="Arial"/>
          <w:color w:val="000000"/>
          <w:sz w:val="22"/>
          <w:szCs w:val="22"/>
        </w:rPr>
        <w:t xml:space="preserve">Section on </w:t>
      </w:r>
      <w:r w:rsidR="009E4810" w:rsidRPr="00CD4452">
        <w:rPr>
          <w:rFonts w:ascii="Arial" w:hAnsi="Arial" w:cs="Arial"/>
          <w:color w:val="000000"/>
          <w:sz w:val="22"/>
          <w:szCs w:val="22"/>
        </w:rPr>
        <w:t>Acquisition and Collection Development</w:t>
      </w:r>
      <w:r w:rsidR="008B3140" w:rsidRPr="00CD4452">
        <w:rPr>
          <w:rFonts w:ascii="Arial" w:hAnsi="Arial" w:cs="Arial"/>
          <w:color w:val="000000"/>
          <w:sz w:val="22"/>
          <w:szCs w:val="22"/>
        </w:rPr>
        <w:t xml:space="preserve"> and the </w:t>
      </w:r>
      <w:r w:rsidR="008B3140" w:rsidRPr="00CD4452">
        <w:rPr>
          <w:rStyle w:val="BookTitle"/>
          <w:rFonts w:ascii="Arial" w:hAnsi="Arial" w:cs="Arial"/>
          <w:b w:val="0"/>
          <w:i w:val="0"/>
          <w:sz w:val="22"/>
          <w:szCs w:val="22"/>
        </w:rPr>
        <w:t>European Solidarity Center</w:t>
      </w:r>
      <w:r w:rsidR="008B3140" w:rsidRPr="00CD4452">
        <w:rPr>
          <w:rFonts w:ascii="Arial" w:hAnsi="Arial" w:cs="Arial"/>
          <w:b/>
          <w:sz w:val="22"/>
          <w:szCs w:val="22"/>
        </w:rPr>
        <w:t>.</w:t>
      </w:r>
      <w:r w:rsidR="008B3140" w:rsidRPr="00CD4452">
        <w:rPr>
          <w:rFonts w:ascii="Arial" w:hAnsi="Arial" w:cs="Arial"/>
          <w:b/>
          <w:color w:val="000000"/>
          <w:sz w:val="22"/>
          <w:szCs w:val="22"/>
        </w:rPr>
        <w:t xml:space="preserve"> </w:t>
      </w:r>
      <w:r w:rsidR="009E4810" w:rsidRPr="00CD4452">
        <w:rPr>
          <w:rFonts w:ascii="Arial" w:hAnsi="Arial" w:cs="Arial"/>
          <w:color w:val="000000"/>
          <w:sz w:val="22"/>
          <w:szCs w:val="22"/>
        </w:rPr>
        <w:t>T</w:t>
      </w:r>
      <w:r w:rsidRPr="00CD4452">
        <w:rPr>
          <w:rFonts w:ascii="Arial" w:hAnsi="Arial" w:cs="Arial"/>
          <w:color w:val="000000"/>
          <w:sz w:val="22"/>
          <w:szCs w:val="22"/>
        </w:rPr>
        <w:t xml:space="preserve">he host is the </w:t>
      </w:r>
      <w:r w:rsidR="009E4810" w:rsidRPr="00CD4452">
        <w:rPr>
          <w:rFonts w:ascii="Arial" w:hAnsi="Arial" w:cs="Arial"/>
          <w:sz w:val="22"/>
          <w:szCs w:val="22"/>
        </w:rPr>
        <w:t xml:space="preserve">Joseph Conrad Voivodship and City Public Library in </w:t>
      </w:r>
      <w:proofErr w:type="spellStart"/>
      <w:r w:rsidR="009E4810" w:rsidRPr="00CD4452">
        <w:rPr>
          <w:rFonts w:ascii="Arial" w:hAnsi="Arial" w:cs="Arial"/>
          <w:sz w:val="22"/>
          <w:szCs w:val="22"/>
        </w:rPr>
        <w:t>Gdańsk</w:t>
      </w:r>
      <w:proofErr w:type="spellEnd"/>
      <w:r w:rsidRPr="00CD4452">
        <w:rPr>
          <w:rFonts w:ascii="Arial" w:hAnsi="Arial" w:cs="Arial"/>
          <w:color w:val="000000"/>
          <w:sz w:val="22"/>
          <w:szCs w:val="22"/>
        </w:rPr>
        <w:t>.</w:t>
      </w:r>
      <w:r w:rsidR="009E4810" w:rsidRPr="00CD4452">
        <w:rPr>
          <w:rFonts w:ascii="Arial" w:hAnsi="Arial" w:cs="Arial"/>
          <w:color w:val="000000"/>
          <w:sz w:val="22"/>
          <w:szCs w:val="22"/>
        </w:rPr>
        <w:t xml:space="preserve"> The venue is the</w:t>
      </w:r>
      <w:r w:rsidR="009E4810" w:rsidRPr="00CD4452">
        <w:rPr>
          <w:rFonts w:ascii="Arial" w:hAnsi="Arial" w:cs="Arial"/>
          <w:b/>
          <w:color w:val="000000"/>
          <w:sz w:val="22"/>
          <w:szCs w:val="22"/>
        </w:rPr>
        <w:t xml:space="preserve"> </w:t>
      </w:r>
      <w:r w:rsidR="009E4810" w:rsidRPr="00CD4452">
        <w:rPr>
          <w:rStyle w:val="BookTitle"/>
          <w:rFonts w:ascii="Arial" w:hAnsi="Arial" w:cs="Arial"/>
          <w:b w:val="0"/>
          <w:i w:val="0"/>
          <w:sz w:val="22"/>
          <w:szCs w:val="22"/>
        </w:rPr>
        <w:t>European Solidarity Center</w:t>
      </w:r>
      <w:r w:rsidR="009E4810" w:rsidRPr="00CD4452">
        <w:rPr>
          <w:rFonts w:ascii="Arial" w:hAnsi="Arial" w:cs="Arial"/>
          <w:b/>
          <w:sz w:val="22"/>
          <w:szCs w:val="22"/>
          <w:highlight w:val="white"/>
        </w:rPr>
        <w:t xml:space="preserve"> </w:t>
      </w:r>
      <w:r w:rsidR="009E4810" w:rsidRPr="00CD4452">
        <w:rPr>
          <w:rFonts w:ascii="Arial" w:hAnsi="Arial" w:cs="Arial"/>
          <w:sz w:val="22"/>
          <w:szCs w:val="22"/>
          <w:highlight w:val="white"/>
        </w:rPr>
        <w:t xml:space="preserve">in </w:t>
      </w:r>
      <w:proofErr w:type="spellStart"/>
      <w:r w:rsidR="009E4810" w:rsidRPr="00CD4452">
        <w:rPr>
          <w:rFonts w:ascii="Arial" w:hAnsi="Arial" w:cs="Arial"/>
          <w:sz w:val="22"/>
          <w:szCs w:val="22"/>
        </w:rPr>
        <w:t>Gdańsk</w:t>
      </w:r>
      <w:proofErr w:type="spellEnd"/>
      <w:r w:rsidR="009E4810" w:rsidRPr="00CD4452">
        <w:rPr>
          <w:rFonts w:ascii="Arial" w:hAnsi="Arial" w:cs="Arial"/>
          <w:b/>
          <w:sz w:val="22"/>
          <w:szCs w:val="22"/>
        </w:rPr>
        <w:t>.</w:t>
      </w:r>
    </w:p>
    <w:p w14:paraId="40D2AF90" w14:textId="77777777" w:rsidR="004E184E" w:rsidRPr="00CD4452" w:rsidRDefault="004E184E" w:rsidP="004E184E">
      <w:pPr>
        <w:rPr>
          <w:rFonts w:ascii="Arial" w:hAnsi="Arial" w:cs="Arial"/>
          <w:sz w:val="22"/>
          <w:szCs w:val="22"/>
        </w:rPr>
      </w:pPr>
    </w:p>
    <w:p w14:paraId="2502AACE" w14:textId="677FFE66" w:rsidR="009E4810" w:rsidRPr="00CD4452" w:rsidRDefault="009E4810" w:rsidP="009E4810">
      <w:pPr>
        <w:rPr>
          <w:rFonts w:ascii="Arial" w:hAnsi="Arial" w:cs="Arial"/>
          <w:sz w:val="22"/>
          <w:szCs w:val="22"/>
        </w:rPr>
      </w:pPr>
      <w:r w:rsidRPr="00CD4452">
        <w:rPr>
          <w:rFonts w:ascii="Arial" w:hAnsi="Arial" w:cs="Arial"/>
          <w:sz w:val="22"/>
          <w:szCs w:val="22"/>
        </w:rPr>
        <w:t>Open Access resources are important to the information needs of today’s researchers. Over the years, the number of OA resources has grown substantially and will continue to do so. They are here to stay. This satellite will address how libraries and others are meeting the challenges of Open Access.  It will attempt to answer how they are staffing and organizing operations to support OA. Another focus will be how libraries identify OA resources and market them to their communities. The satellite will also consider long term preservation of OA resources.</w:t>
      </w:r>
    </w:p>
    <w:p w14:paraId="344F7914" w14:textId="77777777" w:rsidR="00CA6D5A" w:rsidRPr="00CD4452" w:rsidRDefault="00CA6D5A" w:rsidP="009E4810">
      <w:pPr>
        <w:rPr>
          <w:rFonts w:ascii="Arial" w:hAnsi="Arial" w:cs="Arial"/>
          <w:sz w:val="22"/>
          <w:szCs w:val="22"/>
        </w:rPr>
      </w:pPr>
    </w:p>
    <w:p w14:paraId="725F629F" w14:textId="2999C518" w:rsidR="009E4810" w:rsidRPr="00CD4452" w:rsidRDefault="009E4810" w:rsidP="009E4810">
      <w:pPr>
        <w:rPr>
          <w:rFonts w:ascii="Arial" w:hAnsi="Arial" w:cs="Arial"/>
          <w:sz w:val="22"/>
          <w:szCs w:val="22"/>
        </w:rPr>
      </w:pPr>
      <w:r w:rsidRPr="00CD4452">
        <w:rPr>
          <w:rFonts w:ascii="Arial" w:hAnsi="Arial" w:cs="Arial"/>
          <w:sz w:val="22"/>
          <w:szCs w:val="22"/>
        </w:rPr>
        <w:t>The program will be divided into three sessions titled "Long-term preservation of Open Access Resources," "Marketing of Open Access Resources," and "Discovery and Access of Open Access Resources."</w:t>
      </w:r>
    </w:p>
    <w:p w14:paraId="0D7C52C4" w14:textId="77777777" w:rsidR="004E184E" w:rsidRPr="00CD4452" w:rsidRDefault="004E184E" w:rsidP="004E184E">
      <w:pPr>
        <w:rPr>
          <w:rFonts w:ascii="Arial" w:hAnsi="Arial" w:cs="Arial"/>
          <w:sz w:val="22"/>
          <w:szCs w:val="22"/>
        </w:rPr>
      </w:pPr>
    </w:p>
    <w:p w14:paraId="26CAE0A9" w14:textId="706375FB" w:rsidR="00F4507B" w:rsidRPr="00CD4452" w:rsidRDefault="004E184E" w:rsidP="008A5EE2">
      <w:pPr>
        <w:pStyle w:val="Normal1"/>
        <w:rPr>
          <w:rFonts w:ascii="Arial" w:hAnsi="Arial" w:cs="Arial"/>
        </w:rPr>
      </w:pPr>
      <w:r w:rsidRPr="00CD4452">
        <w:rPr>
          <w:rFonts w:ascii="Arial" w:hAnsi="Arial" w:cs="Arial"/>
        </w:rPr>
        <w:t xml:space="preserve">The program will start at </w:t>
      </w:r>
      <w:r w:rsidR="008A5EE2" w:rsidRPr="00CD4452">
        <w:rPr>
          <w:rFonts w:ascii="Arial" w:hAnsi="Arial" w:cs="Arial"/>
        </w:rPr>
        <w:t>12 noon</w:t>
      </w:r>
      <w:r w:rsidRPr="00CD4452">
        <w:rPr>
          <w:rFonts w:ascii="Arial" w:hAnsi="Arial" w:cs="Arial"/>
        </w:rPr>
        <w:t xml:space="preserve"> on Wednesday, August </w:t>
      </w:r>
      <w:r w:rsidR="00CA6D5A" w:rsidRPr="00CD4452">
        <w:rPr>
          <w:rFonts w:ascii="Arial" w:hAnsi="Arial" w:cs="Arial"/>
        </w:rPr>
        <w:t>16</w:t>
      </w:r>
      <w:r w:rsidRPr="00CD4452">
        <w:rPr>
          <w:rFonts w:ascii="Arial" w:hAnsi="Arial" w:cs="Arial"/>
        </w:rPr>
        <w:t xml:space="preserve"> and will end at </w:t>
      </w:r>
      <w:r w:rsidR="008A5EE2" w:rsidRPr="00CD4452">
        <w:rPr>
          <w:rFonts w:ascii="Arial" w:hAnsi="Arial" w:cs="Arial"/>
        </w:rPr>
        <w:t>6:00 pm on Thurs</w:t>
      </w:r>
      <w:r w:rsidRPr="00CD4452">
        <w:rPr>
          <w:rFonts w:ascii="Arial" w:hAnsi="Arial" w:cs="Arial"/>
        </w:rPr>
        <w:t>day, August 1</w:t>
      </w:r>
      <w:r w:rsidR="008A5EE2" w:rsidRPr="00CD4452">
        <w:rPr>
          <w:rFonts w:ascii="Arial" w:hAnsi="Arial" w:cs="Arial"/>
        </w:rPr>
        <w:t>7</w:t>
      </w:r>
      <w:r w:rsidRPr="00CD4452">
        <w:rPr>
          <w:rFonts w:ascii="Arial" w:hAnsi="Arial" w:cs="Arial"/>
        </w:rPr>
        <w:t xml:space="preserve">. </w:t>
      </w:r>
      <w:r w:rsidR="00F5330F" w:rsidRPr="00CD4452">
        <w:rPr>
          <w:rFonts w:ascii="Arial" w:hAnsi="Arial" w:cs="Arial"/>
        </w:rPr>
        <w:t xml:space="preserve"> </w:t>
      </w:r>
      <w:r w:rsidR="00F4507B" w:rsidRPr="00CD4452">
        <w:rPr>
          <w:rFonts w:ascii="Arial" w:hAnsi="Arial" w:cs="Arial"/>
        </w:rPr>
        <w:t>Plenty of opportunities for discussion and networking will be provided.</w:t>
      </w:r>
      <w:r w:rsidR="008A5EE2" w:rsidRPr="00CD4452">
        <w:rPr>
          <w:rFonts w:ascii="Arial" w:hAnsi="Arial" w:cs="Arial"/>
        </w:rPr>
        <w:t xml:space="preserve"> </w:t>
      </w:r>
    </w:p>
    <w:p w14:paraId="0EABF3D6" w14:textId="7A7AEE1D" w:rsidR="004E184E" w:rsidRPr="00CD4452" w:rsidRDefault="004E184E" w:rsidP="004E184E">
      <w:pPr>
        <w:rPr>
          <w:rFonts w:ascii="Arial" w:hAnsi="Arial" w:cs="Arial"/>
          <w:sz w:val="22"/>
          <w:szCs w:val="22"/>
        </w:rPr>
      </w:pPr>
      <w:r w:rsidRPr="00CD4452">
        <w:rPr>
          <w:rFonts w:ascii="Arial" w:hAnsi="Arial" w:cs="Arial"/>
          <w:color w:val="000000"/>
          <w:sz w:val="22"/>
          <w:szCs w:val="22"/>
        </w:rPr>
        <w:t>F</w:t>
      </w:r>
      <w:r w:rsidR="007E546E" w:rsidRPr="00CD4452">
        <w:rPr>
          <w:rFonts w:ascii="Arial" w:hAnsi="Arial" w:cs="Arial"/>
          <w:color w:val="000000"/>
          <w:sz w:val="22"/>
          <w:szCs w:val="22"/>
        </w:rPr>
        <w:t xml:space="preserve">urther information and </w:t>
      </w:r>
      <w:r w:rsidR="00F4507B" w:rsidRPr="00CD4452">
        <w:rPr>
          <w:rFonts w:ascii="Arial" w:hAnsi="Arial" w:cs="Arial"/>
          <w:color w:val="000000"/>
          <w:sz w:val="22"/>
          <w:szCs w:val="22"/>
        </w:rPr>
        <w:t>a Call for Proposals</w:t>
      </w:r>
      <w:r w:rsidRPr="00CD4452">
        <w:rPr>
          <w:rFonts w:ascii="Arial" w:hAnsi="Arial" w:cs="Arial"/>
          <w:color w:val="000000"/>
          <w:sz w:val="22"/>
          <w:szCs w:val="22"/>
        </w:rPr>
        <w:t xml:space="preserve"> will be forthcoming </w:t>
      </w:r>
      <w:r w:rsidR="008A5EE2" w:rsidRPr="00CD4452">
        <w:rPr>
          <w:rFonts w:ascii="Arial" w:hAnsi="Arial" w:cs="Arial"/>
          <w:color w:val="000000"/>
          <w:sz w:val="22"/>
          <w:szCs w:val="22"/>
        </w:rPr>
        <w:t>the week March</w:t>
      </w:r>
      <w:r w:rsidR="00CA6D5A" w:rsidRPr="00CD4452">
        <w:rPr>
          <w:rFonts w:ascii="Arial" w:hAnsi="Arial" w:cs="Arial"/>
          <w:color w:val="000000"/>
          <w:sz w:val="22"/>
          <w:szCs w:val="22"/>
        </w:rPr>
        <w:t xml:space="preserve"> </w:t>
      </w:r>
      <w:r w:rsidR="008A5EE2" w:rsidRPr="00CD4452">
        <w:rPr>
          <w:rFonts w:ascii="Arial" w:hAnsi="Arial" w:cs="Arial"/>
          <w:color w:val="000000"/>
          <w:sz w:val="22"/>
          <w:szCs w:val="22"/>
        </w:rPr>
        <w:t xml:space="preserve">19, </w:t>
      </w:r>
      <w:r w:rsidR="00CA6D5A" w:rsidRPr="00CD4452">
        <w:rPr>
          <w:rFonts w:ascii="Arial" w:hAnsi="Arial" w:cs="Arial"/>
          <w:color w:val="000000"/>
          <w:sz w:val="22"/>
          <w:szCs w:val="22"/>
        </w:rPr>
        <w:t>2017</w:t>
      </w:r>
      <w:r w:rsidRPr="00CD4452">
        <w:rPr>
          <w:rFonts w:ascii="Arial" w:hAnsi="Arial" w:cs="Arial"/>
          <w:color w:val="000000"/>
          <w:sz w:val="22"/>
          <w:szCs w:val="22"/>
        </w:rPr>
        <w:t>.</w:t>
      </w:r>
    </w:p>
    <w:p w14:paraId="75B610A3" w14:textId="77777777" w:rsidR="004E184E" w:rsidRPr="00CD4452" w:rsidRDefault="004E184E" w:rsidP="004E184E">
      <w:pPr>
        <w:rPr>
          <w:rFonts w:ascii="Arial" w:hAnsi="Arial" w:cs="Arial"/>
          <w:color w:val="000000"/>
          <w:sz w:val="22"/>
          <w:szCs w:val="22"/>
        </w:rPr>
      </w:pPr>
    </w:p>
    <w:p w14:paraId="40422CBE" w14:textId="77777777" w:rsidR="00CA6D5A" w:rsidRPr="00CD4452" w:rsidRDefault="00CA6D5A" w:rsidP="00CA6D5A">
      <w:pPr>
        <w:rPr>
          <w:rFonts w:ascii="Arial" w:hAnsi="Arial" w:cs="Arial"/>
          <w:sz w:val="22"/>
          <w:szCs w:val="22"/>
        </w:rPr>
      </w:pPr>
      <w:r w:rsidRPr="00CD4452">
        <w:rPr>
          <w:rFonts w:ascii="Arial" w:hAnsi="Arial" w:cs="Arial"/>
          <w:color w:val="000000"/>
          <w:sz w:val="22"/>
          <w:szCs w:val="22"/>
        </w:rPr>
        <w:t>Sharon Dyas-Correia, IFLA Section on Serials and Other Continuing Resources</w:t>
      </w:r>
    </w:p>
    <w:p w14:paraId="64A92A62" w14:textId="77777777" w:rsidR="004E184E" w:rsidRPr="00CD4452" w:rsidRDefault="004E184E" w:rsidP="004E184E">
      <w:pPr>
        <w:rPr>
          <w:rFonts w:ascii="Arial" w:hAnsi="Arial" w:cs="Arial"/>
          <w:sz w:val="22"/>
          <w:szCs w:val="22"/>
        </w:rPr>
      </w:pPr>
      <w:r w:rsidRPr="00CD4452">
        <w:rPr>
          <w:rFonts w:ascii="Arial" w:hAnsi="Arial" w:cs="Arial"/>
          <w:color w:val="000000"/>
          <w:sz w:val="22"/>
          <w:szCs w:val="22"/>
        </w:rPr>
        <w:t>Ann Okerson, Chair, IFLA Section on Acquisition and Collection Development</w:t>
      </w:r>
    </w:p>
    <w:sectPr w:rsidR="004E184E" w:rsidRPr="00CD4452" w:rsidSect="004B42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84E"/>
    <w:rsid w:val="000E1BA8"/>
    <w:rsid w:val="003B6ADF"/>
    <w:rsid w:val="00434B6B"/>
    <w:rsid w:val="004B320B"/>
    <w:rsid w:val="004B4262"/>
    <w:rsid w:val="004D3B8C"/>
    <w:rsid w:val="004E184E"/>
    <w:rsid w:val="00671515"/>
    <w:rsid w:val="007E546E"/>
    <w:rsid w:val="00827F22"/>
    <w:rsid w:val="008A5EE2"/>
    <w:rsid w:val="008B3140"/>
    <w:rsid w:val="009E4810"/>
    <w:rsid w:val="00A03318"/>
    <w:rsid w:val="00A54AD9"/>
    <w:rsid w:val="00AD764A"/>
    <w:rsid w:val="00B428D7"/>
    <w:rsid w:val="00CA6D5A"/>
    <w:rsid w:val="00CD4452"/>
    <w:rsid w:val="00D15CE6"/>
    <w:rsid w:val="00E74B5C"/>
    <w:rsid w:val="00ED3B8C"/>
    <w:rsid w:val="00F4507B"/>
    <w:rsid w:val="00F53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B88E15"/>
  <w14:defaultImageDpi w14:val="300"/>
  <w15:docId w15:val="{261D9AC5-46A2-4448-9E54-AB0C01F9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184E"/>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4E184E"/>
    <w:rPr>
      <w:color w:val="0000FF"/>
      <w:u w:val="single"/>
    </w:rPr>
  </w:style>
  <w:style w:type="paragraph" w:styleId="BalloonText">
    <w:name w:val="Balloon Text"/>
    <w:basedOn w:val="Normal"/>
    <w:link w:val="BalloonTextChar"/>
    <w:uiPriority w:val="99"/>
    <w:semiHidden/>
    <w:unhideWhenUsed/>
    <w:rsid w:val="004D3B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3B8C"/>
    <w:rPr>
      <w:rFonts w:ascii="Lucida Grande" w:hAnsi="Lucida Grande" w:cs="Lucida Grande"/>
      <w:sz w:val="18"/>
      <w:szCs w:val="18"/>
    </w:rPr>
  </w:style>
  <w:style w:type="character" w:styleId="BookTitle">
    <w:name w:val="Book Title"/>
    <w:basedOn w:val="DefaultParagraphFont"/>
    <w:uiPriority w:val="33"/>
    <w:qFormat/>
    <w:rsid w:val="009E4810"/>
    <w:rPr>
      <w:b/>
      <w:bCs/>
      <w:i/>
      <w:iCs/>
      <w:spacing w:val="5"/>
    </w:rPr>
  </w:style>
  <w:style w:type="paragraph" w:customStyle="1" w:styleId="Normal1">
    <w:name w:val="Normal1"/>
    <w:rsid w:val="008A5EE2"/>
    <w:pPr>
      <w:widowControl w:val="0"/>
      <w:spacing w:after="160" w:line="259" w:lineRule="auto"/>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46566">
      <w:bodyDiv w:val="1"/>
      <w:marLeft w:val="0"/>
      <w:marRight w:val="0"/>
      <w:marTop w:val="0"/>
      <w:marBottom w:val="0"/>
      <w:divBdr>
        <w:top w:val="none" w:sz="0" w:space="0" w:color="auto"/>
        <w:left w:val="none" w:sz="0" w:space="0" w:color="auto"/>
        <w:bottom w:val="none" w:sz="0" w:space="0" w:color="auto"/>
        <w:right w:val="none" w:sz="0" w:space="0" w:color="auto"/>
      </w:divBdr>
    </w:div>
    <w:div w:id="1282111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Satellite Hold the Date</vt:lpstr>
    </vt:vector>
  </TitlesOfParts>
  <Manager/>
  <Company/>
  <LinksUpToDate>false</LinksUpToDate>
  <CharactersWithSpaces>1867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Satellite Hold the Date</dc:title>
  <dc:subject/>
  <dc:creator>Ann Okerson</dc:creator>
  <cp:keywords/>
  <dc:description/>
  <cp:lastModifiedBy>Margaret Mering</cp:lastModifiedBy>
  <cp:revision>4</cp:revision>
  <cp:lastPrinted>2017-03-15T13:50:00Z</cp:lastPrinted>
  <dcterms:created xsi:type="dcterms:W3CDTF">2017-03-15T15:06:00Z</dcterms:created>
  <dcterms:modified xsi:type="dcterms:W3CDTF">2017-03-20T14:20:00Z</dcterms:modified>
  <cp:category/>
</cp:coreProperties>
</file>